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84"/>
        <w:gridCol w:w="4786"/>
      </w:tblGrid>
      <w:tr w:rsidR="005C094A" w:rsidRPr="00DC2333" w:rsidTr="002253A8">
        <w:tc>
          <w:tcPr>
            <w:tcW w:w="4785" w:type="dxa"/>
          </w:tcPr>
          <w:p w:rsidR="005C094A" w:rsidRPr="00DC2333" w:rsidRDefault="005C094A" w:rsidP="002253A8">
            <w:pPr>
              <w:pStyle w:val="aa"/>
              <w:contextualSpacing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DC2333"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  <w:p w:rsidR="005C094A" w:rsidRPr="00DC2333" w:rsidRDefault="005C094A" w:rsidP="002253A8">
            <w:pPr>
              <w:contextualSpacing/>
            </w:pPr>
            <w:r w:rsidRPr="00DC2333">
              <w:t>На  Тренерском совете  МБ</w:t>
            </w:r>
            <w:proofErr w:type="gramStart"/>
            <w:r w:rsidRPr="00DC2333">
              <w:t>У«</w:t>
            </w:r>
            <w:proofErr w:type="gramEnd"/>
            <w:r w:rsidRPr="00DC2333">
              <w:t>СШ»</w:t>
            </w:r>
          </w:p>
          <w:p w:rsidR="005C094A" w:rsidRPr="00DC2333" w:rsidRDefault="005C094A" w:rsidP="002253A8">
            <w:pPr>
              <w:contextualSpacing/>
            </w:pPr>
            <w:r w:rsidRPr="00DC2333">
              <w:t>Протокол</w:t>
            </w:r>
            <w:r>
              <w:t xml:space="preserve">  </w:t>
            </w:r>
            <w:r w:rsidRPr="00DC2333">
              <w:t xml:space="preserve"> №1, от 28.09.2019 г.</w:t>
            </w:r>
          </w:p>
          <w:p w:rsidR="005C094A" w:rsidRPr="00DC2333" w:rsidRDefault="005C094A" w:rsidP="002253A8">
            <w:pPr>
              <w:pStyle w:val="aa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C233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786" w:type="dxa"/>
          </w:tcPr>
          <w:p w:rsidR="005C094A" w:rsidRPr="00DC2333" w:rsidRDefault="005C094A" w:rsidP="002253A8">
            <w:pPr>
              <w:contextualSpacing/>
              <w:jc w:val="right"/>
            </w:pPr>
            <w:r w:rsidRPr="00DC2333">
              <w:t>УТВЕРЖДАЮ</w:t>
            </w:r>
          </w:p>
          <w:p w:rsidR="005C094A" w:rsidRPr="00DC2333" w:rsidRDefault="005C094A" w:rsidP="002253A8">
            <w:pPr>
              <w:contextualSpacing/>
              <w:jc w:val="right"/>
            </w:pPr>
            <w:r w:rsidRPr="00DC2333">
              <w:t>Директор МБУ  «СШ» Муслюмовского  муниципального района  РТ</w:t>
            </w:r>
          </w:p>
          <w:p w:rsidR="005C094A" w:rsidRPr="00DC2333" w:rsidRDefault="005C094A" w:rsidP="002253A8">
            <w:pPr>
              <w:contextualSpacing/>
              <w:jc w:val="right"/>
            </w:pPr>
            <w:r w:rsidRPr="00DC2333">
              <w:t xml:space="preserve">_____________ </w:t>
            </w:r>
            <w:proofErr w:type="spellStart"/>
            <w:r w:rsidRPr="00DC2333">
              <w:t>И.М.Фазлиев</w:t>
            </w:r>
            <w:proofErr w:type="spellEnd"/>
          </w:p>
          <w:p w:rsidR="005C094A" w:rsidRPr="00DC2333" w:rsidRDefault="005C094A" w:rsidP="002253A8">
            <w:pPr>
              <w:contextualSpacing/>
              <w:jc w:val="right"/>
            </w:pPr>
          </w:p>
          <w:p w:rsidR="005C094A" w:rsidRPr="00DC2333" w:rsidRDefault="005C094A" w:rsidP="002253A8">
            <w:pPr>
              <w:pStyle w:val="aa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DC2333">
              <w:rPr>
                <w:rFonts w:ascii="Times New Roman" w:hAnsi="Times New Roman"/>
                <w:sz w:val="24"/>
                <w:szCs w:val="24"/>
              </w:rPr>
              <w:t>«______» ____________2019г</w:t>
            </w:r>
          </w:p>
        </w:tc>
      </w:tr>
    </w:tbl>
    <w:p w:rsidR="005C094A" w:rsidRPr="00DC2333" w:rsidRDefault="005C094A" w:rsidP="005C094A">
      <w:pPr>
        <w:contextualSpacing/>
      </w:pPr>
    </w:p>
    <w:p w:rsidR="005C094A" w:rsidRPr="008D3941" w:rsidRDefault="005C094A" w:rsidP="005C094A">
      <w:pPr>
        <w:contextualSpacing/>
      </w:pPr>
      <w:r w:rsidRPr="00DC2333">
        <w:t>Приказ   МБУ «СШ»</w:t>
      </w:r>
    </w:p>
    <w:p w:rsidR="005C094A" w:rsidRPr="00DC2333" w:rsidRDefault="005C094A" w:rsidP="005C094A">
      <w:pPr>
        <w:contextualSpacing/>
      </w:pPr>
      <w:r>
        <w:t>№82</w:t>
      </w:r>
      <w:r w:rsidRPr="00DC2333">
        <w:t xml:space="preserve"> </w:t>
      </w:r>
      <w:r w:rsidRPr="00DC2333">
        <w:rPr>
          <w:lang w:val="tt-RU"/>
        </w:rPr>
        <w:t xml:space="preserve"> </w:t>
      </w:r>
      <w:r w:rsidRPr="00DC2333">
        <w:t>от 01.09.2019г.</w:t>
      </w:r>
    </w:p>
    <w:p w:rsidR="005C094A" w:rsidRDefault="005C094A" w:rsidP="005C094A">
      <w:pPr>
        <w:pStyle w:val="1"/>
        <w:spacing w:line="360" w:lineRule="auto"/>
        <w:ind w:left="0" w:firstLine="0"/>
        <w:rPr>
          <w:lang w:val="ru-RU"/>
        </w:rPr>
      </w:pPr>
    </w:p>
    <w:p w:rsidR="005C094A" w:rsidRDefault="005C094A" w:rsidP="005C094A">
      <w:pPr>
        <w:pStyle w:val="1"/>
        <w:spacing w:line="360" w:lineRule="auto"/>
        <w:ind w:left="0" w:firstLine="0"/>
        <w:jc w:val="center"/>
        <w:rPr>
          <w:sz w:val="26"/>
          <w:szCs w:val="26"/>
          <w:lang w:val="ru-RU"/>
        </w:rPr>
      </w:pPr>
      <w:r w:rsidRPr="008D3941">
        <w:rPr>
          <w:sz w:val="26"/>
          <w:szCs w:val="26"/>
          <w:lang w:val="ru-RU"/>
        </w:rPr>
        <w:t>ПОЛОЖЕНИЕ</w:t>
      </w:r>
    </w:p>
    <w:p w:rsidR="005C094A" w:rsidRPr="008D3941" w:rsidRDefault="005C094A" w:rsidP="005C094A">
      <w:pPr>
        <w:pStyle w:val="1"/>
        <w:spacing w:line="360" w:lineRule="auto"/>
        <w:ind w:left="0" w:firstLine="0"/>
        <w:jc w:val="center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>об апелляционной комиссии МБУ «Спортивная школа» Муслюмовского муниципального района РТ</w:t>
      </w:r>
    </w:p>
    <w:p w:rsidR="005C094A" w:rsidRDefault="005C094A" w:rsidP="00A13AC0">
      <w:pPr>
        <w:pStyle w:val="a5"/>
        <w:spacing w:before="0" w:beforeAutospacing="0" w:after="120" w:afterAutospacing="0"/>
        <w:jc w:val="both"/>
        <w:rPr>
          <w:rStyle w:val="a6"/>
          <w:color w:val="000000"/>
          <w:sz w:val="28"/>
          <w:szCs w:val="28"/>
        </w:rPr>
      </w:pPr>
    </w:p>
    <w:p w:rsidR="00A13AC0" w:rsidRPr="000514D6" w:rsidRDefault="00A13AC0" w:rsidP="008454CF">
      <w:pPr>
        <w:pStyle w:val="a5"/>
        <w:spacing w:before="0" w:beforeAutospacing="0" w:after="120" w:afterAutospacing="0" w:line="360" w:lineRule="auto"/>
        <w:jc w:val="center"/>
        <w:rPr>
          <w:color w:val="000000"/>
          <w:sz w:val="28"/>
          <w:szCs w:val="28"/>
        </w:rPr>
      </w:pPr>
      <w:r w:rsidRPr="000514D6">
        <w:rPr>
          <w:rStyle w:val="a6"/>
          <w:color w:val="000000"/>
          <w:sz w:val="28"/>
          <w:szCs w:val="28"/>
        </w:rPr>
        <w:t>1.</w:t>
      </w:r>
      <w:r w:rsidRPr="000514D6">
        <w:rPr>
          <w:color w:val="000000"/>
          <w:sz w:val="28"/>
          <w:szCs w:val="28"/>
        </w:rPr>
        <w:t> </w:t>
      </w:r>
      <w:r w:rsidRPr="000514D6">
        <w:rPr>
          <w:rStyle w:val="a6"/>
          <w:color w:val="000000"/>
          <w:sz w:val="28"/>
          <w:szCs w:val="28"/>
        </w:rPr>
        <w:t>Общие положения.</w:t>
      </w:r>
    </w:p>
    <w:p w:rsidR="00313D98" w:rsidRPr="00313D98" w:rsidRDefault="00A13AC0" w:rsidP="00837DB1">
      <w:pPr>
        <w:pStyle w:val="a3"/>
        <w:numPr>
          <w:ilvl w:val="1"/>
          <w:numId w:val="1"/>
        </w:numPr>
        <w:shd w:val="clear" w:color="auto" w:fill="FFFFFF"/>
        <w:spacing w:line="360" w:lineRule="auto"/>
        <w:ind w:left="0" w:right="-6" w:firstLine="0"/>
        <w:jc w:val="both"/>
        <w:rPr>
          <w:color w:val="000000" w:themeColor="text1"/>
          <w:spacing w:val="-1"/>
          <w:sz w:val="26"/>
          <w:szCs w:val="26"/>
        </w:rPr>
      </w:pPr>
      <w:r w:rsidRPr="00313D98">
        <w:rPr>
          <w:color w:val="000000"/>
          <w:sz w:val="26"/>
          <w:szCs w:val="26"/>
        </w:rPr>
        <w:t> </w:t>
      </w:r>
      <w:r w:rsidR="00313D98" w:rsidRPr="00313D98">
        <w:rPr>
          <w:color w:val="000000" w:themeColor="text1"/>
          <w:spacing w:val="-4"/>
          <w:sz w:val="26"/>
          <w:szCs w:val="26"/>
        </w:rPr>
        <w:t>Настоящее Положение определяет порядок организа</w:t>
      </w:r>
      <w:r w:rsidR="00313D98" w:rsidRPr="00313D98">
        <w:rPr>
          <w:color w:val="000000" w:themeColor="text1"/>
          <w:spacing w:val="-3"/>
          <w:sz w:val="26"/>
          <w:szCs w:val="26"/>
        </w:rPr>
        <w:t xml:space="preserve">ции Апелляционной комиссии              </w:t>
      </w:r>
      <w:r w:rsidR="0010766F">
        <w:rPr>
          <w:color w:val="000000" w:themeColor="text1"/>
          <w:spacing w:val="-3"/>
          <w:sz w:val="26"/>
          <w:szCs w:val="26"/>
        </w:rPr>
        <w:t xml:space="preserve">МБУ СШ  </w:t>
      </w:r>
      <w:r w:rsidR="00313D98" w:rsidRPr="00313D98">
        <w:rPr>
          <w:color w:val="000000" w:themeColor="text1"/>
          <w:spacing w:val="-3"/>
          <w:sz w:val="26"/>
          <w:szCs w:val="26"/>
        </w:rPr>
        <w:t xml:space="preserve"> ее права и обязанно</w:t>
      </w:r>
      <w:r w:rsidR="00313D98" w:rsidRPr="00313D98">
        <w:rPr>
          <w:color w:val="000000" w:themeColor="text1"/>
          <w:spacing w:val="-1"/>
          <w:sz w:val="26"/>
          <w:szCs w:val="26"/>
        </w:rPr>
        <w:t>сти, основные направления работы.</w:t>
      </w:r>
    </w:p>
    <w:p w:rsidR="00313D98" w:rsidRPr="00313D98" w:rsidRDefault="00313D98" w:rsidP="00837DB1">
      <w:pPr>
        <w:pStyle w:val="a3"/>
        <w:numPr>
          <w:ilvl w:val="1"/>
          <w:numId w:val="1"/>
        </w:numPr>
        <w:shd w:val="clear" w:color="auto" w:fill="FFFFFF"/>
        <w:spacing w:line="360" w:lineRule="auto"/>
        <w:ind w:left="0" w:right="-6" w:firstLine="0"/>
        <w:jc w:val="both"/>
        <w:rPr>
          <w:color w:val="000000" w:themeColor="text1"/>
          <w:spacing w:val="-1"/>
          <w:sz w:val="26"/>
          <w:szCs w:val="26"/>
        </w:rPr>
      </w:pPr>
      <w:r w:rsidRPr="00313D98">
        <w:rPr>
          <w:color w:val="000000" w:themeColor="text1"/>
          <w:sz w:val="26"/>
          <w:szCs w:val="26"/>
        </w:rPr>
        <w:t xml:space="preserve">Апелляционная комиссия действует на основании Устава Муниципального </w:t>
      </w:r>
      <w:r w:rsidR="0010766F">
        <w:rPr>
          <w:color w:val="000000" w:themeColor="text1"/>
          <w:sz w:val="26"/>
          <w:szCs w:val="26"/>
        </w:rPr>
        <w:t xml:space="preserve">бюджетного </w:t>
      </w:r>
      <w:r w:rsidRPr="00313D98">
        <w:rPr>
          <w:color w:val="000000" w:themeColor="text1"/>
          <w:sz w:val="26"/>
          <w:szCs w:val="26"/>
        </w:rPr>
        <w:t xml:space="preserve"> учрежден</w:t>
      </w:r>
      <w:r w:rsidR="0010766F">
        <w:rPr>
          <w:color w:val="000000" w:themeColor="text1"/>
          <w:sz w:val="26"/>
          <w:szCs w:val="26"/>
        </w:rPr>
        <w:t xml:space="preserve">ия  </w:t>
      </w:r>
      <w:r w:rsidRPr="00313D98">
        <w:rPr>
          <w:color w:val="000000" w:themeColor="text1"/>
          <w:sz w:val="26"/>
          <w:szCs w:val="26"/>
        </w:rPr>
        <w:t xml:space="preserve">  </w:t>
      </w:r>
      <w:r w:rsidR="0010766F">
        <w:rPr>
          <w:color w:val="000000" w:themeColor="text1"/>
          <w:sz w:val="26"/>
          <w:szCs w:val="26"/>
        </w:rPr>
        <w:t>« С</w:t>
      </w:r>
      <w:r w:rsidRPr="00313D98">
        <w:rPr>
          <w:color w:val="000000" w:themeColor="text1"/>
          <w:sz w:val="26"/>
          <w:szCs w:val="26"/>
        </w:rPr>
        <w:t>п</w:t>
      </w:r>
      <w:r w:rsidR="0010766F">
        <w:rPr>
          <w:color w:val="000000" w:themeColor="text1"/>
          <w:sz w:val="26"/>
          <w:szCs w:val="26"/>
        </w:rPr>
        <w:t>ортивная школа»  (далее – Учреждение</w:t>
      </w:r>
      <w:r w:rsidRPr="00313D98">
        <w:rPr>
          <w:color w:val="000000" w:themeColor="text1"/>
          <w:spacing w:val="-3"/>
          <w:sz w:val="26"/>
          <w:szCs w:val="26"/>
        </w:rPr>
        <w:t xml:space="preserve">) </w:t>
      </w:r>
      <w:r w:rsidRPr="00313D98">
        <w:rPr>
          <w:color w:val="000000" w:themeColor="text1"/>
          <w:sz w:val="26"/>
          <w:szCs w:val="26"/>
        </w:rPr>
        <w:t>и настоящего Положения.</w:t>
      </w:r>
    </w:p>
    <w:p w:rsidR="00313D98" w:rsidRPr="00313D98" w:rsidRDefault="00313D98" w:rsidP="00837DB1">
      <w:pPr>
        <w:pStyle w:val="a3"/>
        <w:numPr>
          <w:ilvl w:val="1"/>
          <w:numId w:val="1"/>
        </w:numPr>
        <w:shd w:val="clear" w:color="auto" w:fill="FFFFFF"/>
        <w:spacing w:line="360" w:lineRule="auto"/>
        <w:ind w:left="0" w:right="-6" w:firstLine="0"/>
        <w:jc w:val="both"/>
        <w:rPr>
          <w:color w:val="000000" w:themeColor="text1"/>
          <w:spacing w:val="-1"/>
          <w:sz w:val="26"/>
          <w:szCs w:val="26"/>
        </w:rPr>
      </w:pPr>
      <w:r w:rsidRPr="00313D98">
        <w:rPr>
          <w:color w:val="000000" w:themeColor="text1"/>
          <w:sz w:val="26"/>
          <w:szCs w:val="26"/>
        </w:rPr>
        <w:t>В своей работе Апелляционная  комиссия руководствуется:</w:t>
      </w:r>
    </w:p>
    <w:p w:rsidR="00313D98" w:rsidRPr="00313D98" w:rsidRDefault="00313D98" w:rsidP="00837DB1">
      <w:pPr>
        <w:pStyle w:val="a3"/>
        <w:numPr>
          <w:ilvl w:val="0"/>
          <w:numId w:val="2"/>
        </w:numPr>
        <w:shd w:val="clear" w:color="auto" w:fill="FFFFFF"/>
        <w:spacing w:line="360" w:lineRule="auto"/>
        <w:ind w:left="0" w:right="-6" w:firstLine="0"/>
        <w:jc w:val="both"/>
        <w:rPr>
          <w:color w:val="000000" w:themeColor="text1"/>
          <w:spacing w:val="-1"/>
          <w:sz w:val="26"/>
          <w:szCs w:val="26"/>
        </w:rPr>
      </w:pPr>
      <w:r w:rsidRPr="00313D98">
        <w:rPr>
          <w:color w:val="000000" w:themeColor="text1"/>
          <w:sz w:val="26"/>
          <w:szCs w:val="26"/>
        </w:rPr>
        <w:t>Конституцией РФ (12 декабря 1993 года);</w:t>
      </w:r>
    </w:p>
    <w:p w:rsidR="00313D98" w:rsidRPr="00313D98" w:rsidRDefault="00313D98" w:rsidP="00837DB1">
      <w:pPr>
        <w:pStyle w:val="a3"/>
        <w:numPr>
          <w:ilvl w:val="0"/>
          <w:numId w:val="2"/>
        </w:numPr>
        <w:shd w:val="clear" w:color="auto" w:fill="FFFFFF"/>
        <w:spacing w:line="360" w:lineRule="auto"/>
        <w:ind w:left="0" w:right="-6" w:firstLine="0"/>
        <w:jc w:val="both"/>
        <w:rPr>
          <w:color w:val="000000" w:themeColor="text1"/>
          <w:spacing w:val="-1"/>
          <w:sz w:val="26"/>
          <w:szCs w:val="26"/>
        </w:rPr>
      </w:pPr>
      <w:r w:rsidRPr="00313D98">
        <w:rPr>
          <w:color w:val="000000" w:themeColor="text1"/>
          <w:sz w:val="26"/>
          <w:szCs w:val="26"/>
        </w:rPr>
        <w:t xml:space="preserve">Конвенцией о правах ребенка </w:t>
      </w:r>
      <w:r w:rsidRPr="00313D98">
        <w:rPr>
          <w:color w:val="000000" w:themeColor="text1"/>
          <w:sz w:val="26"/>
          <w:szCs w:val="26"/>
          <w:shd w:val="clear" w:color="auto" w:fill="FFFFFF"/>
        </w:rPr>
        <w:t>(от 20 ноября 1989 года);</w:t>
      </w:r>
    </w:p>
    <w:p w:rsidR="00313D98" w:rsidRPr="00313D98" w:rsidRDefault="00313D98" w:rsidP="00837DB1">
      <w:pPr>
        <w:pStyle w:val="a3"/>
        <w:numPr>
          <w:ilvl w:val="0"/>
          <w:numId w:val="2"/>
        </w:numPr>
        <w:shd w:val="clear" w:color="auto" w:fill="FFFFFF"/>
        <w:spacing w:line="360" w:lineRule="auto"/>
        <w:ind w:left="0" w:right="-6" w:firstLine="0"/>
        <w:jc w:val="both"/>
        <w:rPr>
          <w:color w:val="000000" w:themeColor="text1"/>
          <w:spacing w:val="-1"/>
          <w:sz w:val="26"/>
          <w:szCs w:val="26"/>
        </w:rPr>
      </w:pPr>
      <w:r w:rsidRPr="00313D98">
        <w:rPr>
          <w:bCs/>
          <w:color w:val="000000" w:themeColor="text1"/>
          <w:sz w:val="26"/>
          <w:szCs w:val="26"/>
          <w:shd w:val="clear" w:color="auto" w:fill="FFFFFF"/>
        </w:rPr>
        <w:t>Федеральный</w:t>
      </w:r>
      <w:r w:rsidRPr="00313D98">
        <w:rPr>
          <w:rStyle w:val="apple-converted-space"/>
          <w:color w:val="000000" w:themeColor="text1"/>
          <w:sz w:val="26"/>
          <w:szCs w:val="26"/>
          <w:shd w:val="clear" w:color="auto" w:fill="FFFFFF"/>
        </w:rPr>
        <w:t> </w:t>
      </w:r>
      <w:r w:rsidRPr="00313D98">
        <w:rPr>
          <w:bCs/>
          <w:color w:val="000000" w:themeColor="text1"/>
          <w:sz w:val="26"/>
          <w:szCs w:val="26"/>
          <w:shd w:val="clear" w:color="auto" w:fill="FFFFFF"/>
        </w:rPr>
        <w:t>закон</w:t>
      </w:r>
      <w:r w:rsidRPr="00313D98">
        <w:rPr>
          <w:color w:val="000000" w:themeColor="text1"/>
          <w:sz w:val="26"/>
          <w:szCs w:val="26"/>
          <w:shd w:val="clear" w:color="auto" w:fill="FFFFFF"/>
        </w:rPr>
        <w:t xml:space="preserve"> от 04.12.07 г. № 329-ФЗ «</w:t>
      </w:r>
      <w:r w:rsidRPr="00313D98">
        <w:rPr>
          <w:rStyle w:val="apple-converted-space"/>
          <w:color w:val="000000" w:themeColor="text1"/>
          <w:sz w:val="26"/>
          <w:szCs w:val="26"/>
          <w:shd w:val="clear" w:color="auto" w:fill="FFFFFF"/>
        </w:rPr>
        <w:t> </w:t>
      </w:r>
      <w:r w:rsidRPr="00313D98">
        <w:rPr>
          <w:bCs/>
          <w:color w:val="000000" w:themeColor="text1"/>
          <w:sz w:val="26"/>
          <w:szCs w:val="26"/>
          <w:shd w:val="clear" w:color="auto" w:fill="FFFFFF"/>
        </w:rPr>
        <w:t>О</w:t>
      </w:r>
      <w:r w:rsidRPr="00313D98">
        <w:rPr>
          <w:rStyle w:val="apple-converted-space"/>
          <w:color w:val="000000" w:themeColor="text1"/>
          <w:sz w:val="26"/>
          <w:szCs w:val="26"/>
          <w:shd w:val="clear" w:color="auto" w:fill="FFFFFF"/>
        </w:rPr>
        <w:t> </w:t>
      </w:r>
      <w:r w:rsidRPr="00313D98">
        <w:rPr>
          <w:bCs/>
          <w:color w:val="000000" w:themeColor="text1"/>
          <w:sz w:val="26"/>
          <w:szCs w:val="26"/>
          <w:shd w:val="clear" w:color="auto" w:fill="FFFFFF"/>
        </w:rPr>
        <w:t>физической культуре</w:t>
      </w:r>
      <w:r w:rsidRPr="00313D98">
        <w:rPr>
          <w:rStyle w:val="apple-converted-space"/>
          <w:color w:val="000000" w:themeColor="text1"/>
          <w:sz w:val="26"/>
          <w:szCs w:val="26"/>
          <w:shd w:val="clear" w:color="auto" w:fill="FFFFFF"/>
        </w:rPr>
        <w:t> </w:t>
      </w:r>
      <w:r w:rsidRPr="00313D98">
        <w:rPr>
          <w:bCs/>
          <w:color w:val="000000" w:themeColor="text1"/>
          <w:sz w:val="26"/>
          <w:szCs w:val="26"/>
          <w:shd w:val="clear" w:color="auto" w:fill="FFFFFF"/>
        </w:rPr>
        <w:t>и</w:t>
      </w:r>
      <w:r w:rsidRPr="00313D98">
        <w:rPr>
          <w:rStyle w:val="apple-converted-space"/>
          <w:color w:val="000000" w:themeColor="text1"/>
          <w:sz w:val="26"/>
          <w:szCs w:val="26"/>
          <w:shd w:val="clear" w:color="auto" w:fill="FFFFFF"/>
        </w:rPr>
        <w:t> </w:t>
      </w:r>
      <w:r w:rsidRPr="00313D98">
        <w:rPr>
          <w:bCs/>
          <w:color w:val="000000" w:themeColor="text1"/>
          <w:sz w:val="26"/>
          <w:szCs w:val="26"/>
          <w:shd w:val="clear" w:color="auto" w:fill="FFFFFF"/>
        </w:rPr>
        <w:t>спорте</w:t>
      </w:r>
      <w:r w:rsidRPr="00313D98">
        <w:rPr>
          <w:rStyle w:val="apple-converted-space"/>
          <w:color w:val="000000" w:themeColor="text1"/>
          <w:sz w:val="26"/>
          <w:szCs w:val="26"/>
          <w:shd w:val="clear" w:color="auto" w:fill="FFFFFF"/>
        </w:rPr>
        <w:t> </w:t>
      </w:r>
      <w:r w:rsidRPr="00313D98">
        <w:rPr>
          <w:bCs/>
          <w:color w:val="000000" w:themeColor="text1"/>
          <w:sz w:val="26"/>
          <w:szCs w:val="26"/>
          <w:shd w:val="clear" w:color="auto" w:fill="FFFFFF"/>
        </w:rPr>
        <w:t>в</w:t>
      </w:r>
      <w:r w:rsidRPr="00313D98">
        <w:rPr>
          <w:rStyle w:val="apple-converted-space"/>
          <w:color w:val="000000" w:themeColor="text1"/>
          <w:sz w:val="26"/>
          <w:szCs w:val="26"/>
          <w:shd w:val="clear" w:color="auto" w:fill="FFFFFF"/>
        </w:rPr>
        <w:t> </w:t>
      </w:r>
      <w:r w:rsidRPr="00313D98">
        <w:rPr>
          <w:bCs/>
          <w:color w:val="000000" w:themeColor="text1"/>
          <w:sz w:val="26"/>
          <w:szCs w:val="26"/>
          <w:shd w:val="clear" w:color="auto" w:fill="FFFFFF"/>
        </w:rPr>
        <w:t>российской</w:t>
      </w:r>
      <w:r w:rsidRPr="00313D98">
        <w:rPr>
          <w:rStyle w:val="apple-converted-space"/>
          <w:color w:val="000000" w:themeColor="text1"/>
          <w:sz w:val="26"/>
          <w:szCs w:val="26"/>
          <w:shd w:val="clear" w:color="auto" w:fill="FFFFFF"/>
        </w:rPr>
        <w:t> </w:t>
      </w:r>
      <w:r w:rsidRPr="00313D98">
        <w:rPr>
          <w:bCs/>
          <w:color w:val="000000" w:themeColor="text1"/>
          <w:sz w:val="26"/>
          <w:szCs w:val="26"/>
          <w:shd w:val="clear" w:color="auto" w:fill="FFFFFF"/>
        </w:rPr>
        <w:t>федерации»;</w:t>
      </w:r>
    </w:p>
    <w:p w:rsidR="00313D98" w:rsidRPr="00313D98" w:rsidRDefault="00313D98" w:rsidP="00837DB1">
      <w:pPr>
        <w:pStyle w:val="a3"/>
        <w:numPr>
          <w:ilvl w:val="0"/>
          <w:numId w:val="2"/>
        </w:numPr>
        <w:shd w:val="clear" w:color="auto" w:fill="FFFFFF"/>
        <w:spacing w:line="360" w:lineRule="auto"/>
        <w:ind w:left="0" w:right="-6" w:firstLine="0"/>
        <w:jc w:val="both"/>
        <w:rPr>
          <w:color w:val="000000" w:themeColor="text1"/>
          <w:spacing w:val="-1"/>
          <w:sz w:val="26"/>
          <w:szCs w:val="26"/>
        </w:rPr>
      </w:pPr>
      <w:r w:rsidRPr="00313D98">
        <w:rPr>
          <w:color w:val="000000" w:themeColor="text1"/>
          <w:sz w:val="26"/>
          <w:szCs w:val="26"/>
        </w:rPr>
        <w:t>Уставом учреждения;</w:t>
      </w:r>
    </w:p>
    <w:p w:rsidR="00313D98" w:rsidRPr="00313D98" w:rsidRDefault="00313D98" w:rsidP="00837DB1">
      <w:pPr>
        <w:pStyle w:val="a3"/>
        <w:numPr>
          <w:ilvl w:val="0"/>
          <w:numId w:val="2"/>
        </w:numPr>
        <w:shd w:val="clear" w:color="auto" w:fill="FFFFFF"/>
        <w:spacing w:line="360" w:lineRule="auto"/>
        <w:ind w:left="0" w:right="-6" w:firstLine="0"/>
        <w:jc w:val="both"/>
        <w:rPr>
          <w:color w:val="000000" w:themeColor="text1"/>
          <w:spacing w:val="-1"/>
          <w:sz w:val="26"/>
          <w:szCs w:val="26"/>
        </w:rPr>
      </w:pPr>
      <w:r w:rsidRPr="00313D98">
        <w:rPr>
          <w:color w:val="000000" w:themeColor="text1"/>
          <w:sz w:val="26"/>
          <w:szCs w:val="26"/>
        </w:rPr>
        <w:t>Настоящим Положением.</w:t>
      </w:r>
    </w:p>
    <w:p w:rsidR="00A13AC0" w:rsidRPr="000514D6" w:rsidRDefault="0010766F" w:rsidP="002C2B52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1.4</w:t>
      </w:r>
      <w:r w:rsidR="00A13AC0" w:rsidRPr="000514D6">
        <w:rPr>
          <w:color w:val="000000"/>
          <w:sz w:val="28"/>
          <w:szCs w:val="28"/>
        </w:rPr>
        <w:t xml:space="preserve">. Приёмная и апелляционная комиссии создаются в целях организации приёма, проведения индивидуального отбора, зачисления поступающих в учреждение </w:t>
      </w:r>
      <w:r w:rsidR="00A13AC0" w:rsidRPr="000514D6">
        <w:rPr>
          <w:sz w:val="28"/>
          <w:szCs w:val="28"/>
        </w:rPr>
        <w:t>для прохождения спортивной подготовки за счёт средств бюджета Астраханской области в пределах квоты, установленной государственным заданием.</w:t>
      </w:r>
    </w:p>
    <w:p w:rsidR="00A13AC0" w:rsidRPr="000514D6" w:rsidRDefault="0010766F" w:rsidP="002C2B52">
      <w:pPr>
        <w:pStyle w:val="a5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1.5</w:t>
      </w:r>
      <w:r w:rsidR="00A13AC0" w:rsidRPr="000514D6">
        <w:rPr>
          <w:color w:val="000000"/>
          <w:sz w:val="28"/>
          <w:szCs w:val="28"/>
        </w:rPr>
        <w:t>. Составы комиссий утверждаются приказом директора учреждения. В состав комиссий входят: председатель комиссии, заместитель председателя комиссии, члены комиссии. Секретарь может не входить в состав комиссий.</w:t>
      </w:r>
    </w:p>
    <w:p w:rsidR="00A13AC0" w:rsidRPr="000514D6" w:rsidRDefault="0010766F" w:rsidP="002C2B52">
      <w:pPr>
        <w:pStyle w:val="a5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1.6</w:t>
      </w:r>
      <w:r w:rsidR="00A13AC0" w:rsidRPr="000514D6">
        <w:rPr>
          <w:color w:val="000000"/>
          <w:sz w:val="28"/>
          <w:szCs w:val="28"/>
        </w:rPr>
        <w:t xml:space="preserve">. Приёмная комиссии состоит </w:t>
      </w:r>
      <w:r w:rsidR="00A13AC0">
        <w:rPr>
          <w:color w:val="000000"/>
          <w:sz w:val="28"/>
          <w:szCs w:val="28"/>
        </w:rPr>
        <w:t xml:space="preserve">не менее чем </w:t>
      </w:r>
      <w:r w:rsidR="00A13AC0" w:rsidRPr="000514D6">
        <w:rPr>
          <w:color w:val="000000"/>
          <w:sz w:val="28"/>
          <w:szCs w:val="28"/>
        </w:rPr>
        <w:t>из пяти человек и формируется из числа тренерско-инструкторского состава, других специалистов учреждения, участвующих в реализации программ спортивной подготовки.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0514D6">
        <w:rPr>
          <w:color w:val="000000"/>
          <w:sz w:val="28"/>
          <w:szCs w:val="28"/>
        </w:rPr>
        <w:t>Председателем приёмной комиссии является директор учреждения.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0514D6">
        <w:rPr>
          <w:color w:val="000000"/>
          <w:sz w:val="28"/>
          <w:szCs w:val="28"/>
        </w:rPr>
        <w:t xml:space="preserve">1.5. Апелляционная комиссия состоит из трёх человек и формируется из числа </w:t>
      </w:r>
      <w:r w:rsidRPr="000514D6">
        <w:rPr>
          <w:sz w:val="28"/>
          <w:szCs w:val="28"/>
        </w:rPr>
        <w:t>работников учреждения, не входящих в состав приёмной комиссии.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0514D6">
        <w:rPr>
          <w:color w:val="000000"/>
          <w:sz w:val="28"/>
          <w:szCs w:val="28"/>
        </w:rPr>
        <w:t xml:space="preserve">Председателем апелляционной комиссии является заместитель директора учреждения по спортивной </w:t>
      </w:r>
      <w:r>
        <w:rPr>
          <w:color w:val="000000"/>
          <w:sz w:val="28"/>
          <w:szCs w:val="28"/>
        </w:rPr>
        <w:t>работе</w:t>
      </w:r>
      <w:r w:rsidRPr="000514D6">
        <w:rPr>
          <w:color w:val="000000"/>
          <w:sz w:val="28"/>
          <w:szCs w:val="28"/>
        </w:rPr>
        <w:t>.</w:t>
      </w:r>
    </w:p>
    <w:p w:rsidR="00A13AC0" w:rsidRPr="00E64389" w:rsidRDefault="00A13AC0" w:rsidP="002C2B52">
      <w:pPr>
        <w:pStyle w:val="a5"/>
        <w:spacing w:before="0" w:beforeAutospacing="0" w:after="0" w:afterAutospacing="0" w:line="360" w:lineRule="auto"/>
        <w:jc w:val="both"/>
        <w:rPr>
          <w:rStyle w:val="a6"/>
          <w:b w:val="0"/>
          <w:bCs w:val="0"/>
          <w:color w:val="000000"/>
          <w:sz w:val="28"/>
          <w:szCs w:val="28"/>
        </w:rPr>
      </w:pPr>
      <w:r w:rsidRPr="000514D6">
        <w:rPr>
          <w:color w:val="000000"/>
          <w:sz w:val="28"/>
          <w:szCs w:val="28"/>
        </w:rPr>
        <w:t>1.6. При организации приёма поступающих директор учреждения обеспечивает соблюдение их прав, прав их законных представителей, установленных законодательством РФ, гласность и открытость работы приёмной и апелляционной комиссий, объективность оценки способно</w:t>
      </w:r>
      <w:r w:rsidR="00E64389">
        <w:rPr>
          <w:color w:val="000000"/>
          <w:sz w:val="28"/>
          <w:szCs w:val="28"/>
        </w:rPr>
        <w:t>стей и склонностей поступающих.</w:t>
      </w:r>
    </w:p>
    <w:p w:rsidR="00A13AC0" w:rsidRPr="000514D6" w:rsidRDefault="00A13AC0" w:rsidP="002C2B52">
      <w:pPr>
        <w:pStyle w:val="a5"/>
        <w:spacing w:before="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 w:rsidRPr="000514D6">
        <w:rPr>
          <w:rStyle w:val="a6"/>
          <w:color w:val="000000"/>
          <w:sz w:val="28"/>
          <w:szCs w:val="28"/>
        </w:rPr>
        <w:t>2. Работа приёмной комиссии.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0514D6">
        <w:rPr>
          <w:color w:val="000000"/>
          <w:sz w:val="28"/>
          <w:szCs w:val="28"/>
        </w:rPr>
        <w:t>2.1. Приёмная комиссия осуществляет приём заявлений и документов поступающих для проведения индивидуального отбора.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0514D6">
        <w:rPr>
          <w:color w:val="000000"/>
          <w:sz w:val="28"/>
          <w:szCs w:val="28"/>
        </w:rPr>
        <w:t>2.2. Сроки проведения индивидуального отбора утверждаются приказом директора учреждения.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514D6">
        <w:rPr>
          <w:sz w:val="28"/>
          <w:szCs w:val="28"/>
        </w:rPr>
        <w:t xml:space="preserve">2.3. Приёмная комиссия организует и проводит индивидуальный отбор </w:t>
      </w:r>
      <w:r>
        <w:rPr>
          <w:sz w:val="28"/>
          <w:szCs w:val="28"/>
        </w:rPr>
        <w:t xml:space="preserve">в группы </w:t>
      </w:r>
      <w:r w:rsidRPr="000514D6">
        <w:rPr>
          <w:sz w:val="28"/>
          <w:szCs w:val="28"/>
        </w:rPr>
        <w:t xml:space="preserve">на этапы спортивной подготовки в сроки, утверждённые приказом директора учреждения, в соответствии с нормативами общей физической и специальной физической подготовки для зачисления на этапы спортивной подготовки, установленными </w:t>
      </w:r>
      <w:r>
        <w:rPr>
          <w:sz w:val="28"/>
          <w:szCs w:val="28"/>
        </w:rPr>
        <w:t>Ф</w:t>
      </w:r>
      <w:r w:rsidRPr="000514D6">
        <w:rPr>
          <w:sz w:val="28"/>
          <w:szCs w:val="28"/>
        </w:rPr>
        <w:t>едеральным стандарт</w:t>
      </w:r>
      <w:r>
        <w:rPr>
          <w:sz w:val="28"/>
          <w:szCs w:val="28"/>
        </w:rPr>
        <w:t>ом</w:t>
      </w:r>
      <w:r w:rsidRPr="000514D6">
        <w:rPr>
          <w:sz w:val="28"/>
          <w:szCs w:val="28"/>
        </w:rPr>
        <w:t xml:space="preserve"> спортивной подготовки </w:t>
      </w:r>
      <w:r w:rsidR="006B09A5">
        <w:rPr>
          <w:sz w:val="28"/>
          <w:szCs w:val="28"/>
        </w:rPr>
        <w:t xml:space="preserve">по  избранным видам спорта </w:t>
      </w:r>
      <w:r>
        <w:rPr>
          <w:sz w:val="28"/>
          <w:szCs w:val="28"/>
        </w:rPr>
        <w:t xml:space="preserve"> </w:t>
      </w:r>
      <w:r w:rsidRPr="000514D6">
        <w:rPr>
          <w:sz w:val="28"/>
          <w:szCs w:val="28"/>
        </w:rPr>
        <w:t>для каждого этапа</w:t>
      </w:r>
      <w:r>
        <w:rPr>
          <w:sz w:val="28"/>
          <w:szCs w:val="28"/>
        </w:rPr>
        <w:t>,</w:t>
      </w:r>
      <w:r w:rsidRPr="000514D6">
        <w:rPr>
          <w:sz w:val="28"/>
          <w:szCs w:val="28"/>
        </w:rPr>
        <w:t xml:space="preserve"> и программ</w:t>
      </w:r>
      <w:r>
        <w:rPr>
          <w:sz w:val="28"/>
          <w:szCs w:val="28"/>
        </w:rPr>
        <w:t>ой</w:t>
      </w:r>
      <w:r w:rsidRPr="000514D6">
        <w:rPr>
          <w:sz w:val="28"/>
          <w:szCs w:val="28"/>
        </w:rPr>
        <w:t xml:space="preserve"> спортивной подготовки</w:t>
      </w:r>
      <w:r>
        <w:rPr>
          <w:sz w:val="28"/>
          <w:szCs w:val="28"/>
        </w:rPr>
        <w:t>.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514D6">
        <w:rPr>
          <w:sz w:val="28"/>
          <w:szCs w:val="28"/>
        </w:rPr>
        <w:lastRenderedPageBreak/>
        <w:t xml:space="preserve">2.4. Во время проведения индивидуального отбора </w:t>
      </w:r>
      <w:proofErr w:type="gramStart"/>
      <w:r w:rsidRPr="000514D6">
        <w:rPr>
          <w:sz w:val="28"/>
          <w:szCs w:val="28"/>
        </w:rPr>
        <w:t>поступающих</w:t>
      </w:r>
      <w:proofErr w:type="gramEnd"/>
      <w:r w:rsidRPr="000514D6">
        <w:rPr>
          <w:sz w:val="28"/>
          <w:szCs w:val="28"/>
        </w:rPr>
        <w:t xml:space="preserve"> члены приёмной комиссии вносят результаты тестирования в протоколы. Сведения из протоколов членов комиссии вносятся в сводный протокол и подписываются  председателем приёмной комиссии и секретарём.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514D6">
        <w:rPr>
          <w:sz w:val="28"/>
          <w:szCs w:val="28"/>
        </w:rPr>
        <w:t xml:space="preserve">2.5. По результатам индивидуального отбора приёмная комиссия принимает решение о приёме на этап спортивной подготовки или отказе в приёме. 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514D6">
        <w:rPr>
          <w:sz w:val="28"/>
          <w:szCs w:val="28"/>
        </w:rPr>
        <w:t>2.6. Решение приёмной комиссии принимается простым большинством голосов членов приёмной комиссии, присутствующих на заседании, открытым голосованием. При равном количестве голосов голос председателя комиссии является решающим.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0514D6">
        <w:rPr>
          <w:sz w:val="28"/>
          <w:szCs w:val="28"/>
        </w:rPr>
        <w:t xml:space="preserve">2.7. Решение приёмной комиссии оформляется в письменном виде в форме Протокола, подписывается председателем и секретарём и доводится до сведения поступающих </w:t>
      </w:r>
      <w:r w:rsidRPr="000514D6">
        <w:rPr>
          <w:color w:val="000000"/>
          <w:sz w:val="28"/>
          <w:szCs w:val="28"/>
        </w:rPr>
        <w:t>путём размещения списка зачисленных в учреждение для прохождения программ спортивной подготовки на информационном стенде и на веб-сайте учреждения в сети Интернет.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0514D6">
        <w:rPr>
          <w:color w:val="000000"/>
          <w:sz w:val="28"/>
          <w:szCs w:val="28"/>
        </w:rPr>
        <w:t>2.8. Результаты отбора объявляются не позднее трёх рабочих дней после проведения отбора.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0514D6">
        <w:rPr>
          <w:sz w:val="28"/>
          <w:szCs w:val="28"/>
        </w:rPr>
        <w:t>2.9. Решение приёмной комиссии может быть обжаловано в апелляционной комиссии</w:t>
      </w:r>
      <w:r w:rsidR="006B09A5">
        <w:rPr>
          <w:color w:val="000000"/>
          <w:sz w:val="28"/>
          <w:szCs w:val="28"/>
        </w:rPr>
        <w:t>.</w:t>
      </w:r>
    </w:p>
    <w:p w:rsidR="00A13AC0" w:rsidRPr="000514D6" w:rsidRDefault="00A13AC0" w:rsidP="002C2B52">
      <w:pPr>
        <w:pStyle w:val="a5"/>
        <w:spacing w:before="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 w:rsidRPr="000514D6">
        <w:rPr>
          <w:rStyle w:val="a6"/>
          <w:color w:val="000000"/>
          <w:sz w:val="28"/>
          <w:szCs w:val="28"/>
        </w:rPr>
        <w:t>3. Подача и рассмотрение апелляции.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0514D6">
        <w:rPr>
          <w:color w:val="000000"/>
          <w:sz w:val="28"/>
          <w:szCs w:val="28"/>
        </w:rPr>
        <w:t>3.1. Поступающие (законные представители несовершеннолетних поступающих) вправе подать письменную апелляцию по процедуре и (или) результатам  проведения отбора в апелляционную комиссию не позднее  следующего рабочего дня после объявления результатов индивидуального отбора.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514D6">
        <w:rPr>
          <w:sz w:val="28"/>
          <w:szCs w:val="28"/>
        </w:rPr>
        <w:t>3.2. Апелляция должна содержать: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514D6">
        <w:rPr>
          <w:sz w:val="28"/>
          <w:szCs w:val="28"/>
        </w:rPr>
        <w:t>- просьбу (ходатайство);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514D6">
        <w:rPr>
          <w:sz w:val="28"/>
          <w:szCs w:val="28"/>
        </w:rPr>
        <w:t>- изложение фактов;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514D6">
        <w:rPr>
          <w:sz w:val="28"/>
          <w:szCs w:val="28"/>
        </w:rPr>
        <w:t>- доказательства;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514D6">
        <w:rPr>
          <w:sz w:val="28"/>
          <w:szCs w:val="28"/>
        </w:rPr>
        <w:lastRenderedPageBreak/>
        <w:t>- выводы;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514D6">
        <w:rPr>
          <w:sz w:val="28"/>
          <w:szCs w:val="28"/>
        </w:rPr>
        <w:t>- заключение.</w:t>
      </w:r>
    </w:p>
    <w:p w:rsidR="00A13AC0" w:rsidRPr="000514D6" w:rsidRDefault="00A13AC0" w:rsidP="002C2B52">
      <w:pPr>
        <w:spacing w:line="360" w:lineRule="auto"/>
        <w:jc w:val="both"/>
        <w:rPr>
          <w:sz w:val="28"/>
          <w:szCs w:val="28"/>
        </w:rPr>
      </w:pPr>
      <w:r w:rsidRPr="000514D6">
        <w:rPr>
          <w:sz w:val="28"/>
          <w:szCs w:val="28"/>
        </w:rPr>
        <w:t>Доказательствами являются:</w:t>
      </w:r>
    </w:p>
    <w:p w:rsidR="00A13AC0" w:rsidRPr="000514D6" w:rsidRDefault="00A13AC0" w:rsidP="002C2B52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0514D6">
        <w:rPr>
          <w:sz w:val="28"/>
          <w:szCs w:val="28"/>
        </w:rPr>
        <w:t>- решение приёмной комиссии учреждения;</w:t>
      </w:r>
    </w:p>
    <w:p w:rsidR="00A13AC0" w:rsidRPr="000514D6" w:rsidRDefault="00A13AC0" w:rsidP="002C2B52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0514D6">
        <w:rPr>
          <w:sz w:val="28"/>
          <w:szCs w:val="28"/>
        </w:rPr>
        <w:t>- документы;</w:t>
      </w:r>
    </w:p>
    <w:p w:rsidR="00A13AC0" w:rsidRPr="000514D6" w:rsidRDefault="00A13AC0" w:rsidP="002C2B52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0514D6">
        <w:rPr>
          <w:sz w:val="28"/>
          <w:szCs w:val="28"/>
        </w:rPr>
        <w:t>- мнение экспертов.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0514D6">
        <w:rPr>
          <w:color w:val="000000"/>
          <w:sz w:val="28"/>
          <w:szCs w:val="28"/>
        </w:rPr>
        <w:t>3.3. Приём апелляции фиксируется в журнале регистрации.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514D6">
        <w:rPr>
          <w:sz w:val="28"/>
          <w:szCs w:val="28"/>
        </w:rPr>
        <w:t>3.4. Апелляция рассматривается не позднее одного рабочего дня со дня её подачи на заседании апелляционной комиссии, на которое приглашаются поступающие либо законные представители несовершеннолетних поступающих, подавшие апелляцию.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0514D6">
        <w:rPr>
          <w:color w:val="000000"/>
          <w:sz w:val="28"/>
          <w:szCs w:val="28"/>
        </w:rPr>
        <w:t>3.5. Результатом рассмотрения апелляции является принятие решения о целесообразности или нецелесообразности повторного проведения индивидуального отбора в отношении поступающего.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A13AC0" w:rsidRPr="000514D6" w:rsidRDefault="00A13AC0" w:rsidP="002C2B52">
      <w:pPr>
        <w:pStyle w:val="a5"/>
        <w:spacing w:before="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 w:rsidRPr="000514D6">
        <w:rPr>
          <w:rStyle w:val="a6"/>
          <w:color w:val="000000"/>
          <w:sz w:val="28"/>
          <w:szCs w:val="28"/>
        </w:rPr>
        <w:t>4. Работа апелляционной комиссии.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514D6">
        <w:rPr>
          <w:color w:val="000000"/>
          <w:sz w:val="28"/>
          <w:szCs w:val="28"/>
        </w:rPr>
        <w:t>4.1. </w:t>
      </w:r>
      <w:proofErr w:type="gramStart"/>
      <w:r w:rsidRPr="000514D6">
        <w:rPr>
          <w:color w:val="000000"/>
          <w:sz w:val="28"/>
          <w:szCs w:val="28"/>
        </w:rPr>
        <w:t xml:space="preserve">Апелляционная комиссия рассматривает апелляции (жалобы, претензии) лиц, подавших заявление на прохождение спортивной подготовки в учреждении в соответствии с </w:t>
      </w:r>
      <w:r w:rsidRPr="000514D6">
        <w:rPr>
          <w:sz w:val="28"/>
          <w:szCs w:val="28"/>
        </w:rPr>
        <w:t>Порядком приёма спортсменов для прохождения спортив</w:t>
      </w:r>
      <w:r w:rsidR="006B09A5">
        <w:rPr>
          <w:sz w:val="28"/>
          <w:szCs w:val="28"/>
        </w:rPr>
        <w:t xml:space="preserve">ной подготовки в муниципальным </w:t>
      </w:r>
      <w:r w:rsidRPr="000514D6">
        <w:rPr>
          <w:sz w:val="28"/>
          <w:szCs w:val="28"/>
        </w:rPr>
        <w:t xml:space="preserve"> бюджетном</w:t>
      </w:r>
      <w:r w:rsidR="006B09A5">
        <w:rPr>
          <w:sz w:val="28"/>
          <w:szCs w:val="28"/>
        </w:rPr>
        <w:t xml:space="preserve"> учреждении  Муслюмовского района </w:t>
      </w:r>
      <w:r w:rsidRPr="000514D6">
        <w:rPr>
          <w:sz w:val="28"/>
          <w:szCs w:val="28"/>
        </w:rPr>
        <w:t xml:space="preserve"> «</w:t>
      </w:r>
      <w:r>
        <w:rPr>
          <w:sz w:val="28"/>
          <w:szCs w:val="28"/>
        </w:rPr>
        <w:t>Спортивная ш</w:t>
      </w:r>
      <w:r w:rsidR="006B09A5">
        <w:rPr>
          <w:sz w:val="28"/>
          <w:szCs w:val="28"/>
        </w:rPr>
        <w:t>кола</w:t>
      </w:r>
      <w:r w:rsidRPr="000514D6">
        <w:rPr>
          <w:sz w:val="28"/>
          <w:szCs w:val="28"/>
        </w:rPr>
        <w:t>», на решения приёмной комиссии.</w:t>
      </w:r>
      <w:proofErr w:type="gramEnd"/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514D6">
        <w:rPr>
          <w:sz w:val="28"/>
          <w:szCs w:val="28"/>
        </w:rPr>
        <w:t>4.2. Апелляционная комиссия вправе не рассматривать апелляцию, если указанные в пункте 3.2. предписания не соблюдены.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514D6">
        <w:rPr>
          <w:sz w:val="28"/>
          <w:szCs w:val="28"/>
        </w:rPr>
        <w:t>4.3. Для рассмотрения апелляции секретарь апелляционной комиссии получает в приёмной комиссии протоколы заседания приёмной комиссии, результаты индивидуального отбора.</w:t>
      </w:r>
    </w:p>
    <w:p w:rsidR="00A13AC0" w:rsidRPr="000514D6" w:rsidRDefault="00A13AC0" w:rsidP="002C2B52">
      <w:pPr>
        <w:spacing w:line="360" w:lineRule="auto"/>
        <w:jc w:val="both"/>
        <w:rPr>
          <w:sz w:val="28"/>
          <w:szCs w:val="28"/>
        </w:rPr>
      </w:pPr>
      <w:r w:rsidRPr="000514D6">
        <w:rPr>
          <w:sz w:val="28"/>
          <w:szCs w:val="28"/>
        </w:rPr>
        <w:lastRenderedPageBreak/>
        <w:t>Вопросы приглашения свидетелей на заседание апелляционной комиссии, привлечения дополнительных материалов и доказательств решаются председателем комиссии.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514D6">
        <w:rPr>
          <w:sz w:val="28"/>
          <w:szCs w:val="28"/>
        </w:rPr>
        <w:t>4.4. Апелляционная комиссия принимает решение о целесообразности или нецелесообразности повторного проведения индивидуального отбора в отношении поступающего. Данное решение принимается простым большинством голосов членов апелляционной комиссии, участвующих в заседании, при обязательном присутствии председателя апелляционной комиссии и оформляется протоколом. При равном числе голосов председатель апелляционной комиссии обладает правом решающего голоса.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514D6">
        <w:rPr>
          <w:sz w:val="28"/>
          <w:szCs w:val="28"/>
        </w:rPr>
        <w:t xml:space="preserve">Ни один из членов апелляционной комиссии не вправе воздерживаться от голосования. </w:t>
      </w:r>
    </w:p>
    <w:p w:rsidR="00A13AC0" w:rsidRPr="000514D6" w:rsidRDefault="00A13AC0" w:rsidP="002C2B52">
      <w:pPr>
        <w:spacing w:line="360" w:lineRule="auto"/>
        <w:jc w:val="both"/>
        <w:rPr>
          <w:sz w:val="28"/>
          <w:szCs w:val="28"/>
        </w:rPr>
      </w:pPr>
      <w:r w:rsidRPr="000514D6">
        <w:rPr>
          <w:sz w:val="28"/>
          <w:szCs w:val="28"/>
        </w:rPr>
        <w:t>4.5. Решение апелляционной комиссии объявляется устно,  оформляется в письменном виде в форме Протокола заседания, подписывается председателем и секретар</w:t>
      </w:r>
      <w:r>
        <w:rPr>
          <w:sz w:val="28"/>
          <w:szCs w:val="28"/>
        </w:rPr>
        <w:t>ё</w:t>
      </w:r>
      <w:r w:rsidRPr="000514D6">
        <w:rPr>
          <w:sz w:val="28"/>
          <w:szCs w:val="28"/>
        </w:rPr>
        <w:t>м и впоследствии доводится до сведения подавшего апелляцию поступающего или законных представителей несовершеннолетнего поступающего, подавших апелляцию, под роспись в течение одного рабочего дня с момента принятия решения.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0514D6">
        <w:rPr>
          <w:sz w:val="28"/>
          <w:szCs w:val="28"/>
        </w:rPr>
        <w:t xml:space="preserve">4.6. Решения апелляционной комиссии </w:t>
      </w:r>
      <w:r w:rsidRPr="000514D6">
        <w:rPr>
          <w:color w:val="000000"/>
          <w:sz w:val="28"/>
          <w:szCs w:val="28"/>
        </w:rPr>
        <w:t>являются окончательными и пересмотру не подлежат.</w:t>
      </w:r>
    </w:p>
    <w:p w:rsidR="00A13AC0" w:rsidRPr="000514D6" w:rsidRDefault="00A13AC0" w:rsidP="002C2B52">
      <w:pPr>
        <w:spacing w:line="360" w:lineRule="auto"/>
        <w:jc w:val="both"/>
        <w:rPr>
          <w:sz w:val="28"/>
          <w:szCs w:val="28"/>
        </w:rPr>
      </w:pPr>
      <w:r w:rsidRPr="000514D6">
        <w:rPr>
          <w:sz w:val="28"/>
          <w:szCs w:val="28"/>
        </w:rPr>
        <w:t>4.7. Решения апелляционной комиссии вступают в силу с момента их принятия на заседании комиссии.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514D6">
        <w:rPr>
          <w:sz w:val="28"/>
          <w:szCs w:val="28"/>
        </w:rPr>
        <w:t>4.8. Повторное проведение индивидуального отбора проводится в течение трёх рабочих дней со дня принятия решения о целесообразности такого отбора в присутствии не менее чем двух членов апелляционной комиссии.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0514D6">
        <w:rPr>
          <w:sz w:val="28"/>
          <w:szCs w:val="28"/>
        </w:rPr>
        <w:t>4.9. Подача апелляции по процедуре проведения повторного индивидуального отбора не допускается.</w:t>
      </w:r>
    </w:p>
    <w:p w:rsidR="00A13AC0" w:rsidRPr="000514D6" w:rsidRDefault="00A13AC0" w:rsidP="002C2B52">
      <w:pPr>
        <w:spacing w:line="360" w:lineRule="auto"/>
        <w:jc w:val="both"/>
        <w:rPr>
          <w:sz w:val="28"/>
          <w:szCs w:val="28"/>
        </w:rPr>
      </w:pPr>
      <w:r w:rsidRPr="000514D6">
        <w:rPr>
          <w:sz w:val="28"/>
          <w:szCs w:val="28"/>
        </w:rPr>
        <w:t>4.10. Члены апелляционной комиссии не вправе разглашать ход обсуждения вопросов и результаты голосования по принятым решениям.</w:t>
      </w:r>
    </w:p>
    <w:p w:rsidR="00A13AC0" w:rsidRPr="000514D6" w:rsidRDefault="00A13AC0" w:rsidP="002C2B52">
      <w:pPr>
        <w:spacing w:line="360" w:lineRule="auto"/>
        <w:jc w:val="both"/>
        <w:rPr>
          <w:sz w:val="28"/>
          <w:szCs w:val="28"/>
        </w:rPr>
      </w:pPr>
      <w:r w:rsidRPr="000514D6">
        <w:rPr>
          <w:sz w:val="28"/>
          <w:szCs w:val="28"/>
        </w:rPr>
        <w:lastRenderedPageBreak/>
        <w:t>Исключительное право комментировать решения апелляционной комиссии имеют председатель апелляционной комиссии и члены апелляционной   комиссии по прямому поручению председателя комиссии.</w:t>
      </w: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A13AC0" w:rsidRPr="000514D6" w:rsidRDefault="00A13AC0" w:rsidP="002C2B52">
      <w:pPr>
        <w:pStyle w:val="a5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0514D6">
        <w:rPr>
          <w:color w:val="000000"/>
          <w:sz w:val="28"/>
          <w:szCs w:val="28"/>
        </w:rPr>
        <w:t> </w:t>
      </w:r>
    </w:p>
    <w:p w:rsidR="00A13AC0" w:rsidRPr="000514D6" w:rsidRDefault="00A13AC0" w:rsidP="002C2B52">
      <w:pPr>
        <w:spacing w:line="360" w:lineRule="auto"/>
        <w:rPr>
          <w:sz w:val="28"/>
          <w:szCs w:val="28"/>
        </w:rPr>
      </w:pPr>
    </w:p>
    <w:p w:rsidR="00A13AC0" w:rsidRPr="000514D6" w:rsidRDefault="00A13AC0" w:rsidP="002C2B52">
      <w:pPr>
        <w:spacing w:line="360" w:lineRule="auto"/>
        <w:rPr>
          <w:sz w:val="28"/>
          <w:szCs w:val="28"/>
        </w:rPr>
      </w:pPr>
    </w:p>
    <w:p w:rsidR="005C4498" w:rsidRDefault="005C4498" w:rsidP="002C2B52">
      <w:pPr>
        <w:spacing w:line="360" w:lineRule="auto"/>
      </w:pPr>
    </w:p>
    <w:sectPr w:rsidR="005C4498" w:rsidSect="00EE20D7">
      <w:headerReference w:type="even" r:id="rId8"/>
      <w:footerReference w:type="default" r:id="rId9"/>
      <w:footerReference w:type="first" r:id="rId10"/>
      <w:pgSz w:w="11906" w:h="16838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50C1" w:rsidRDefault="004B50C1" w:rsidP="0063223C">
      <w:r>
        <w:separator/>
      </w:r>
    </w:p>
  </w:endnote>
  <w:endnote w:type="continuationSeparator" w:id="0">
    <w:p w:rsidR="004B50C1" w:rsidRDefault="004B50C1" w:rsidP="006322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83573838"/>
      <w:docPartObj>
        <w:docPartGallery w:val="Page Numbers (Bottom of Page)"/>
        <w:docPartUnique/>
      </w:docPartObj>
    </w:sdtPr>
    <w:sdtEndPr/>
    <w:sdtContent>
      <w:p w:rsidR="006B09A5" w:rsidRDefault="006B09A5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30DA">
          <w:rPr>
            <w:noProof/>
          </w:rPr>
          <w:t>2</w:t>
        </w:r>
        <w:r>
          <w:fldChar w:fldCharType="end"/>
        </w:r>
      </w:p>
    </w:sdtContent>
  </w:sdt>
  <w:p w:rsidR="006B09A5" w:rsidRDefault="006B09A5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34839644"/>
      <w:docPartObj>
        <w:docPartGallery w:val="Page Numbers (Bottom of Page)"/>
        <w:docPartUnique/>
      </w:docPartObj>
    </w:sdtPr>
    <w:sdtEndPr/>
    <w:sdtContent>
      <w:p w:rsidR="0063223C" w:rsidRDefault="0063223C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30DA">
          <w:rPr>
            <w:noProof/>
          </w:rPr>
          <w:t>1</w:t>
        </w:r>
        <w:r>
          <w:fldChar w:fldCharType="end"/>
        </w:r>
      </w:p>
    </w:sdtContent>
  </w:sdt>
  <w:p w:rsidR="0063223C" w:rsidRDefault="0063223C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50C1" w:rsidRDefault="004B50C1" w:rsidP="0063223C">
      <w:r>
        <w:separator/>
      </w:r>
    </w:p>
  </w:footnote>
  <w:footnote w:type="continuationSeparator" w:id="0">
    <w:p w:rsidR="004B50C1" w:rsidRDefault="004B50C1" w:rsidP="006322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169A" w:rsidRDefault="00FA52C3" w:rsidP="00D578CE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44169A" w:rsidRDefault="004B50C1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532D94"/>
    <w:multiLevelType w:val="hybridMultilevel"/>
    <w:tmpl w:val="6FBC185A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">
    <w:nsid w:val="3FFE22B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FF6"/>
    <w:rsid w:val="0010766F"/>
    <w:rsid w:val="001E30DA"/>
    <w:rsid w:val="002A0996"/>
    <w:rsid w:val="002C2B52"/>
    <w:rsid w:val="00313D98"/>
    <w:rsid w:val="004B50C1"/>
    <w:rsid w:val="005C094A"/>
    <w:rsid w:val="005C4498"/>
    <w:rsid w:val="00622F10"/>
    <w:rsid w:val="0063223C"/>
    <w:rsid w:val="006B09A5"/>
    <w:rsid w:val="00744129"/>
    <w:rsid w:val="00744444"/>
    <w:rsid w:val="007A6FF6"/>
    <w:rsid w:val="00837DB1"/>
    <w:rsid w:val="008454CF"/>
    <w:rsid w:val="00A13AC0"/>
    <w:rsid w:val="00E64389"/>
    <w:rsid w:val="00FA5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A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5C094A"/>
    <w:pPr>
      <w:widowControl w:val="0"/>
      <w:ind w:left="390" w:hanging="706"/>
      <w:outlineLvl w:val="0"/>
    </w:pPr>
    <w:rPr>
      <w:b/>
      <w:bCs/>
      <w:sz w:val="28"/>
      <w:szCs w:val="28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4129"/>
    <w:pPr>
      <w:ind w:left="720"/>
      <w:contextualSpacing/>
    </w:pPr>
  </w:style>
  <w:style w:type="character" w:styleId="a4">
    <w:name w:val="Intense Emphasis"/>
    <w:basedOn w:val="a0"/>
    <w:uiPriority w:val="21"/>
    <w:qFormat/>
    <w:rsid w:val="00744129"/>
    <w:rPr>
      <w:b/>
      <w:bCs/>
      <w:i/>
      <w:iCs/>
      <w:color w:val="4F81BD" w:themeColor="accent1"/>
    </w:rPr>
  </w:style>
  <w:style w:type="paragraph" w:styleId="a5">
    <w:name w:val="Normal (Web)"/>
    <w:basedOn w:val="a"/>
    <w:rsid w:val="00A13AC0"/>
    <w:pPr>
      <w:spacing w:before="100" w:beforeAutospacing="1" w:after="100" w:afterAutospacing="1"/>
    </w:pPr>
  </w:style>
  <w:style w:type="character" w:styleId="a6">
    <w:name w:val="Strong"/>
    <w:basedOn w:val="a0"/>
    <w:qFormat/>
    <w:rsid w:val="00A13AC0"/>
    <w:rPr>
      <w:b/>
      <w:bCs/>
    </w:rPr>
  </w:style>
  <w:style w:type="paragraph" w:styleId="a7">
    <w:name w:val="header"/>
    <w:basedOn w:val="a"/>
    <w:link w:val="a8"/>
    <w:rsid w:val="00A13AC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A13AC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page number"/>
    <w:basedOn w:val="a0"/>
    <w:rsid w:val="00A13AC0"/>
  </w:style>
  <w:style w:type="character" w:customStyle="1" w:styleId="10">
    <w:name w:val="Заголовок 1 Знак"/>
    <w:basedOn w:val="a0"/>
    <w:link w:val="1"/>
    <w:uiPriority w:val="1"/>
    <w:rsid w:val="005C094A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a">
    <w:name w:val="No Spacing"/>
    <w:uiPriority w:val="1"/>
    <w:qFormat/>
    <w:rsid w:val="005C094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b">
    <w:name w:val="footer"/>
    <w:basedOn w:val="a"/>
    <w:link w:val="ac"/>
    <w:uiPriority w:val="99"/>
    <w:unhideWhenUsed/>
    <w:rsid w:val="0063223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322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13D9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A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5C094A"/>
    <w:pPr>
      <w:widowControl w:val="0"/>
      <w:ind w:left="390" w:hanging="706"/>
      <w:outlineLvl w:val="0"/>
    </w:pPr>
    <w:rPr>
      <w:b/>
      <w:bCs/>
      <w:sz w:val="28"/>
      <w:szCs w:val="28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4129"/>
    <w:pPr>
      <w:ind w:left="720"/>
      <w:contextualSpacing/>
    </w:pPr>
  </w:style>
  <w:style w:type="character" w:styleId="a4">
    <w:name w:val="Intense Emphasis"/>
    <w:basedOn w:val="a0"/>
    <w:uiPriority w:val="21"/>
    <w:qFormat/>
    <w:rsid w:val="00744129"/>
    <w:rPr>
      <w:b/>
      <w:bCs/>
      <w:i/>
      <w:iCs/>
      <w:color w:val="4F81BD" w:themeColor="accent1"/>
    </w:rPr>
  </w:style>
  <w:style w:type="paragraph" w:styleId="a5">
    <w:name w:val="Normal (Web)"/>
    <w:basedOn w:val="a"/>
    <w:rsid w:val="00A13AC0"/>
    <w:pPr>
      <w:spacing w:before="100" w:beforeAutospacing="1" w:after="100" w:afterAutospacing="1"/>
    </w:pPr>
  </w:style>
  <w:style w:type="character" w:styleId="a6">
    <w:name w:val="Strong"/>
    <w:basedOn w:val="a0"/>
    <w:qFormat/>
    <w:rsid w:val="00A13AC0"/>
    <w:rPr>
      <w:b/>
      <w:bCs/>
    </w:rPr>
  </w:style>
  <w:style w:type="paragraph" w:styleId="a7">
    <w:name w:val="header"/>
    <w:basedOn w:val="a"/>
    <w:link w:val="a8"/>
    <w:rsid w:val="00A13AC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A13AC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page number"/>
    <w:basedOn w:val="a0"/>
    <w:rsid w:val="00A13AC0"/>
  </w:style>
  <w:style w:type="character" w:customStyle="1" w:styleId="10">
    <w:name w:val="Заголовок 1 Знак"/>
    <w:basedOn w:val="a0"/>
    <w:link w:val="1"/>
    <w:uiPriority w:val="1"/>
    <w:rsid w:val="005C094A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a">
    <w:name w:val="No Spacing"/>
    <w:uiPriority w:val="1"/>
    <w:qFormat/>
    <w:rsid w:val="005C094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b">
    <w:name w:val="footer"/>
    <w:basedOn w:val="a"/>
    <w:link w:val="ac"/>
    <w:uiPriority w:val="99"/>
    <w:unhideWhenUsed/>
    <w:rsid w:val="0063223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322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13D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1130</Words>
  <Characters>6443</Characters>
  <Application>Microsoft Office Word</Application>
  <DocSecurity>0</DocSecurity>
  <Lines>53</Lines>
  <Paragraphs>15</Paragraphs>
  <ScaleCrop>false</ScaleCrop>
  <Company/>
  <LinksUpToDate>false</LinksUpToDate>
  <CharactersWithSpaces>7558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14</cp:revision>
  <dcterms:created xsi:type="dcterms:W3CDTF">2019-11-14T12:04:00Z</dcterms:created>
  <dcterms:modified xsi:type="dcterms:W3CDTF">2019-11-14T12:17:00Z</dcterms:modified>
</cp:coreProperties>
</file>